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08869" w14:textId="77777777" w:rsidR="00FD7783" w:rsidRPr="00890ED7" w:rsidRDefault="00FD7783" w:rsidP="00FD7783">
      <w:pPr>
        <w:spacing w:before="100" w:beforeAutospacing="1" w:after="100" w:afterAutospacing="1" w:line="240" w:lineRule="auto"/>
        <w:jc w:val="center"/>
        <w:rPr>
          <w:rFonts w:ascii="Times New Roman" w:eastAsia="Times New Roman" w:hAnsi="Times New Roman" w:cs="Times New Roman"/>
          <w:b/>
          <w:bCs/>
          <w:sz w:val="24"/>
          <w:szCs w:val="24"/>
          <w:lang w:val="kk-KZ"/>
        </w:rPr>
      </w:pPr>
      <w:r w:rsidRPr="00890ED7">
        <w:rPr>
          <w:rFonts w:ascii="Times New Roman" w:eastAsia="Times New Roman" w:hAnsi="Times New Roman" w:cs="Times New Roman"/>
          <w:b/>
          <w:bCs/>
          <w:sz w:val="24"/>
          <w:szCs w:val="24"/>
          <w:lang w:val="kk-KZ"/>
        </w:rPr>
        <w:t>Қарыз алушыға арналған жадынама</w:t>
      </w:r>
    </w:p>
    <w:p w14:paraId="6EFE0C71" w14:textId="77777777" w:rsidR="00FD7783" w:rsidRPr="00890ED7" w:rsidRDefault="00FD7783" w:rsidP="00FD7783">
      <w:p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Егер қарыз алушы жеке тұлға болып табылса, ол микрокредит беру туралы шарт (бұдан әрі – Шарт) бойынша міндеттемені орындау мерзімін өткізіп алу басталған күннен бастап отыз күнтізбелік күн ішінде Компанияға келуге және (немесе) жазбаша нысанда және (немесе) цифрлық объектілер арқылы және (немесе) Шартта көзделген өзге тәсілмен Қазақстан Республикасының «Микроқаржылық қызмет туралы» Заңының (бұдан әрі – Заң) 9-2-бабының 2-тармағына сәйкес Шарт талаптарына өзгерістер енгізу туралы өтінішін негіздейтін, Шарт бойынша міндеттемені орындау мерзімін өткізіп алу себептері, кірістері және басқа да расталған мән-жайлар (фактілер) туралы мәліметтерді қамтитын өтініш беруге құқылы.</w:t>
      </w:r>
    </w:p>
    <w:p w14:paraId="23304543" w14:textId="6FDB7F52" w:rsidR="00FD7783" w:rsidRPr="00890ED7" w:rsidRDefault="00FD7783" w:rsidP="00FD7783">
      <w:p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 xml:space="preserve">Бұл ретте </w:t>
      </w:r>
      <w:r w:rsidR="00206BA4" w:rsidRPr="00206BA4">
        <w:rPr>
          <w:rFonts w:ascii="Times New Roman" w:eastAsia="Times New Roman" w:hAnsi="Times New Roman" w:cs="Times New Roman"/>
          <w:sz w:val="24"/>
          <w:szCs w:val="24"/>
          <w:lang w:val="kk-KZ"/>
        </w:rPr>
        <w:t xml:space="preserve">Заңның 9-2-бабы 2-тармағының 2) және (немесе) 3) тармақшасында </w:t>
      </w:r>
      <w:r w:rsidRPr="00890ED7">
        <w:rPr>
          <w:rFonts w:ascii="Times New Roman" w:eastAsia="Times New Roman" w:hAnsi="Times New Roman" w:cs="Times New Roman"/>
          <w:sz w:val="24"/>
          <w:szCs w:val="24"/>
          <w:lang w:val="kk-KZ"/>
        </w:rPr>
        <w:t>көзделген қарыз алушы – жеке тұлғаның өтінішін алған күннен кейінгі он бес күнтізбелік күн ішінде Компания қарыз алушы – жеке тұлға ұсынған Шарт талаптарына өзгерістерді қарайды және қарыз алушыға микрокредит беру туралы шартта көзделген тәсілмен жазбаша түрде, сондай-ақ цифрлық объектілер арқылы мыналар туралы хабарлайды:</w:t>
      </w:r>
    </w:p>
    <w:p w14:paraId="0DDDD8B6" w14:textId="77777777" w:rsidR="00FD7783" w:rsidRPr="00890ED7" w:rsidRDefault="00FD7783" w:rsidP="00FD778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 xml:space="preserve">Шарт талаптарына ұсынылған өзгерістермен келісетіні туралы; </w:t>
      </w:r>
    </w:p>
    <w:p w14:paraId="12CF6888" w14:textId="77777777" w:rsidR="00FD7783" w:rsidRPr="00890ED7" w:rsidRDefault="00FD7783" w:rsidP="00FD778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 xml:space="preserve">Шарт талаптарын өзгерту жөніндегі қарсы ұсыныс туралы; </w:t>
      </w:r>
    </w:p>
    <w:p w14:paraId="39E9D58A" w14:textId="77777777" w:rsidR="00FD7783" w:rsidRPr="00890ED7" w:rsidRDefault="00FD7783" w:rsidP="00FD778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 xml:space="preserve">мұндай бас тартудың себептерін дәлелді негіздей отырып, Шарт талаптарын өзгертуден бас тарту туралы. </w:t>
      </w:r>
    </w:p>
    <w:p w14:paraId="5AB1E872" w14:textId="56D8AA3F" w:rsidR="00FD7783" w:rsidRPr="00FF4E7C" w:rsidRDefault="00FD7783" w:rsidP="00FD7783">
      <w:p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Компанияның Шарт талаптарын өзгертуден бас тарту туралы шешімін алған жағдайда немесе Шарт талаптарын өзгерту жөнінде өзара қолайлы шешімге қол жеткізілмеген жағдайда, қарыз алушы – жеке тұлға осындай шешімді алған күннен бастап</w:t>
      </w:r>
      <w:r w:rsidR="000A69F9">
        <w:rPr>
          <w:rFonts w:ascii="Times New Roman" w:eastAsia="Times New Roman" w:hAnsi="Times New Roman" w:cs="Times New Roman"/>
          <w:sz w:val="24"/>
          <w:szCs w:val="24"/>
          <w:lang w:val="kk-KZ"/>
        </w:rPr>
        <w:t xml:space="preserve"> 15 күнтізбелік күн </w:t>
      </w:r>
      <w:r w:rsidRPr="00890ED7">
        <w:rPr>
          <w:rFonts w:ascii="Times New Roman" w:eastAsia="Times New Roman" w:hAnsi="Times New Roman" w:cs="Times New Roman"/>
          <w:sz w:val="24"/>
          <w:szCs w:val="24"/>
          <w:lang w:val="kk-KZ"/>
        </w:rPr>
        <w:t xml:space="preserve"> ішінде </w:t>
      </w:r>
      <w:r w:rsidR="00D65F31" w:rsidRPr="00D65F31">
        <w:rPr>
          <w:rFonts w:ascii="Times New Roman" w:eastAsia="Times New Roman" w:hAnsi="Times New Roman" w:cs="Times New Roman"/>
          <w:sz w:val="24"/>
          <w:szCs w:val="24"/>
          <w:lang w:val="kk-KZ"/>
        </w:rPr>
        <w:t>микроқаржы ұйымын бір мезгілде хабардар ете отырып, микроқаржы омбудсманына жүгінуге құқылы</w:t>
      </w:r>
      <w:r w:rsidR="00FF4E7C">
        <w:rPr>
          <w:rFonts w:ascii="Times New Roman" w:eastAsia="Times New Roman" w:hAnsi="Times New Roman" w:cs="Times New Roman"/>
          <w:sz w:val="24"/>
          <w:szCs w:val="24"/>
          <w:lang w:val="kk-KZ"/>
        </w:rPr>
        <w:t xml:space="preserve">. </w:t>
      </w:r>
    </w:p>
    <w:p w14:paraId="762F4B08" w14:textId="469943DF" w:rsidR="00FD7783" w:rsidRPr="00890ED7" w:rsidRDefault="00FD7783" w:rsidP="00FD7783">
      <w:p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Қарыз алушы Компанияның Шарт бойынша төлемдерді, оның ішінде мерзімі өткен берешекті енгізу қажеттігі туралы талабын қанағаттандырмаған жағдайда, сондай-ақ қарыз алушы – жеке тұлға Заңның 9-2-бабының 2-тармағында көзделген құқықтарын іске асырмаған не қарыз алушы – жеке тұлға мен Компания арасында Заңның 9-2-бабының 5-тармағына сәйкес Шарт талаптарын өзгерту жөнінде келісім болмаған жағдайда, Компания қарыз алушыға қатысты Қазақстан Республикасының заңнамасында және (немесе) Шартта көзделген шараларды қолдануға құқылы, оның ішінде,</w:t>
      </w:r>
      <w:r w:rsidR="00B91F31">
        <w:rPr>
          <w:rFonts w:ascii="Times New Roman" w:eastAsia="Times New Roman" w:hAnsi="Times New Roman" w:cs="Times New Roman"/>
          <w:sz w:val="24"/>
          <w:szCs w:val="24"/>
          <w:lang w:val="kk-KZ"/>
        </w:rPr>
        <w:t xml:space="preserve"> </w:t>
      </w:r>
      <w:r w:rsidRPr="00890ED7">
        <w:rPr>
          <w:rFonts w:ascii="Times New Roman" w:eastAsia="Times New Roman" w:hAnsi="Times New Roman" w:cs="Times New Roman"/>
          <w:sz w:val="24"/>
          <w:szCs w:val="24"/>
          <w:lang w:val="kk-KZ"/>
        </w:rPr>
        <w:t xml:space="preserve">бірақ олармен шектелмей, </w:t>
      </w:r>
      <w:r w:rsidR="00B91F31" w:rsidRPr="00B91F31">
        <w:rPr>
          <w:rFonts w:ascii="Times New Roman" w:eastAsia="Times New Roman" w:hAnsi="Times New Roman" w:cs="Times New Roman"/>
          <w:sz w:val="24"/>
          <w:szCs w:val="24"/>
          <w:lang w:val="kk-KZ"/>
        </w:rPr>
        <w:t xml:space="preserve">өсімпұл (айыппұл) салуға, </w:t>
      </w:r>
      <w:r w:rsidRPr="00890ED7">
        <w:rPr>
          <w:rFonts w:ascii="Times New Roman" w:eastAsia="Times New Roman" w:hAnsi="Times New Roman" w:cs="Times New Roman"/>
          <w:sz w:val="24"/>
          <w:szCs w:val="24"/>
          <w:lang w:val="kk-KZ"/>
        </w:rPr>
        <w:t>берешекті сотқа дейін өндіріп алу және реттеу үшін коллекторлық агенттікке беруге (Компанияның Шартта осындай құқығы болған жағдайда), Шарт бойынша құқықты (талапты) Заңның 9-1-бабының 5-тармағында көрсетілген тұлғаға беруге, Шарт бойынша борыш сомасын өндіріп алу туралы сотқа талап қоюға, сондай-ақ Қазақстан Республикасының «Жылжымайтын мүлік ипотекасы туралы» Заңында көзделген жағдайларды қоспағанда, кепілге салынған мүлікке соттан тыс тәртіппен не сот тәртібімен өндіріп алуды қолдануға құқылы.</w:t>
      </w:r>
    </w:p>
    <w:p w14:paraId="0F5E6825" w14:textId="028BF2F0" w:rsidR="00FD7783" w:rsidRPr="00890ED7" w:rsidRDefault="00FD7783" w:rsidP="00FD7783">
      <w:p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 xml:space="preserve">Компания Заңның 9-2-бабы 2-тармағының 1-1) тармақшасында және </w:t>
      </w:r>
      <w:r w:rsidR="00EA777D" w:rsidRPr="00EA777D">
        <w:rPr>
          <w:rFonts w:ascii="Times New Roman" w:eastAsia="Times New Roman" w:hAnsi="Times New Roman" w:cs="Times New Roman"/>
          <w:sz w:val="24"/>
          <w:szCs w:val="24"/>
          <w:lang w:val="kk-KZ"/>
        </w:rPr>
        <w:t xml:space="preserve">(немесе) 3) </w:t>
      </w:r>
      <w:r w:rsidRPr="00890ED7">
        <w:rPr>
          <w:rFonts w:ascii="Times New Roman" w:eastAsia="Times New Roman" w:hAnsi="Times New Roman" w:cs="Times New Roman"/>
          <w:sz w:val="24"/>
          <w:szCs w:val="24"/>
          <w:lang w:val="kk-KZ"/>
        </w:rPr>
        <w:t>тармақшасында көзделген Шарт талаптарына өзгерістер енгізу туралы өтінішті қарыз алушы – жеке тұлға берген кезде, ұсынылған Шарт талаптарына өзгерістермен кемінде үш ай мерзімге келісу туралы шешім қабылдайды, егер ол:</w:t>
      </w:r>
    </w:p>
    <w:p w14:paraId="33CE1F32" w14:textId="77777777" w:rsidR="00FD7783" w:rsidRPr="00890ED7" w:rsidRDefault="00FD7783" w:rsidP="00FD778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 xml:space="preserve">Қазақстан Республикасының «Тұрғын үй қатынастары туралы» Заңына сәйкес халықтың әлеуметтік осал топтарына жататын болса; </w:t>
      </w:r>
    </w:p>
    <w:p w14:paraId="058F8D25" w14:textId="77777777" w:rsidR="00FD7783" w:rsidRPr="00890ED7" w:rsidRDefault="00FD7783" w:rsidP="00FD778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lastRenderedPageBreak/>
        <w:t xml:space="preserve">төтенше жағдайды енгізуге негіз болған мән-жайлардың салдарынан зардап шеккен болса. </w:t>
      </w:r>
    </w:p>
    <w:p w14:paraId="6F267EF5" w14:textId="77777777" w:rsidR="00FD7783" w:rsidRPr="00890ED7" w:rsidRDefault="00FD7783" w:rsidP="00FD7783">
      <w:pPr>
        <w:spacing w:before="100" w:beforeAutospacing="1" w:after="100" w:afterAutospacing="1" w:line="240" w:lineRule="auto"/>
        <w:jc w:val="both"/>
        <w:rPr>
          <w:rFonts w:ascii="Times New Roman" w:eastAsia="Times New Roman" w:hAnsi="Times New Roman" w:cs="Times New Roman"/>
          <w:sz w:val="24"/>
          <w:szCs w:val="24"/>
          <w:lang w:val="kk-KZ"/>
        </w:rPr>
      </w:pPr>
      <w:r w:rsidRPr="00890ED7">
        <w:rPr>
          <w:rFonts w:ascii="Times New Roman" w:eastAsia="Times New Roman" w:hAnsi="Times New Roman" w:cs="Times New Roman"/>
          <w:sz w:val="24"/>
          <w:szCs w:val="24"/>
          <w:lang w:val="kk-KZ"/>
        </w:rPr>
        <w:t>Заңның 9-2-бабы 3-тармағы бірінші бөлігінің 1) тармақшасында көрсетілген қарыз алушы – жеке тұлғамен жасалған Шарт талаптарына ұсынылған өзгерістермен келісу туралы шешім қарыз алушының өтінішпен жүгінген айының алдындағы екі ай үшін есептелген орташа айлық кірісі қарыз алушының өтінішпен жүгінген айының алдындағы он екі ай үшін есептелген орташа айлық кірісімен салыстырғанда отыз пайыздан астам төмендеген не атаулы әлеуметтік көмек тағайындалған жағдайда қабылданады.</w:t>
      </w:r>
    </w:p>
    <w:p w14:paraId="14FB6FD4" w14:textId="77777777" w:rsidR="00C36EAD" w:rsidRPr="00FD7783" w:rsidRDefault="00C36EAD">
      <w:pPr>
        <w:rPr>
          <w:lang w:val="kk-KZ"/>
        </w:rPr>
      </w:pPr>
    </w:p>
    <w:sectPr w:rsidR="00C36EAD" w:rsidRPr="00FD77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E7833" w14:textId="77777777" w:rsidR="009376E5" w:rsidRDefault="009376E5" w:rsidP="00B91F31">
      <w:pPr>
        <w:spacing w:after="0" w:line="240" w:lineRule="auto"/>
      </w:pPr>
      <w:r>
        <w:separator/>
      </w:r>
    </w:p>
  </w:endnote>
  <w:endnote w:type="continuationSeparator" w:id="0">
    <w:p w14:paraId="5C2BE91C" w14:textId="77777777" w:rsidR="009376E5" w:rsidRDefault="009376E5" w:rsidP="00B91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4BD46" w14:textId="77777777" w:rsidR="009376E5" w:rsidRDefault="009376E5" w:rsidP="00B91F31">
      <w:pPr>
        <w:spacing w:after="0" w:line="240" w:lineRule="auto"/>
      </w:pPr>
      <w:r>
        <w:separator/>
      </w:r>
    </w:p>
  </w:footnote>
  <w:footnote w:type="continuationSeparator" w:id="0">
    <w:p w14:paraId="22178E6F" w14:textId="77777777" w:rsidR="009376E5" w:rsidRDefault="009376E5" w:rsidP="00B91F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9A2830"/>
    <w:multiLevelType w:val="multilevel"/>
    <w:tmpl w:val="C9D20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44C3EAD"/>
    <w:multiLevelType w:val="multilevel"/>
    <w:tmpl w:val="75CC84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02F"/>
    <w:rsid w:val="000A69F9"/>
    <w:rsid w:val="00206BA4"/>
    <w:rsid w:val="00271C17"/>
    <w:rsid w:val="0028606E"/>
    <w:rsid w:val="00424711"/>
    <w:rsid w:val="004A6A33"/>
    <w:rsid w:val="009376E5"/>
    <w:rsid w:val="00AF686F"/>
    <w:rsid w:val="00B90BB5"/>
    <w:rsid w:val="00B91F31"/>
    <w:rsid w:val="00C36EAD"/>
    <w:rsid w:val="00D65F31"/>
    <w:rsid w:val="00E92239"/>
    <w:rsid w:val="00EA777D"/>
    <w:rsid w:val="00EF3F0F"/>
    <w:rsid w:val="00FD002F"/>
    <w:rsid w:val="00FD7783"/>
    <w:rsid w:val="00FF4E7C"/>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80797D"/>
  <w15:chartTrackingRefBased/>
  <w15:docId w15:val="{D6E93CBB-00A8-4A2C-819D-BE5CF25BB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D778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91F3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91F31"/>
  </w:style>
  <w:style w:type="paragraph" w:styleId="a5">
    <w:name w:val="footer"/>
    <w:basedOn w:val="a"/>
    <w:link w:val="a6"/>
    <w:uiPriority w:val="99"/>
    <w:unhideWhenUsed/>
    <w:rsid w:val="00B91F3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91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558</Words>
  <Characters>3186</Characters>
  <Application>Microsoft Office Word</Application>
  <DocSecurity>0</DocSecurity>
  <Lines>26</Lines>
  <Paragraphs>7</Paragraphs>
  <ScaleCrop>false</ScaleCrop>
  <Company>Shinhan Finance</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Tulegen Zhussupov</dc:creator>
  <cp:keywords/>
  <dc:description/>
  <cp:lastModifiedBy>Aigerim Alimkulova</cp:lastModifiedBy>
  <cp:revision>8</cp:revision>
  <dcterms:created xsi:type="dcterms:W3CDTF">2026-08-11T11:13:00Z</dcterms:created>
  <dcterms:modified xsi:type="dcterms:W3CDTF">2026-09-08T05:12:00Z</dcterms:modified>
</cp:coreProperties>
</file>